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BD61AE" w:rsidRDefault="000A33B6" w:rsidP="001A3298">
      <w:pPr>
        <w:spacing w:line="300" w:lineRule="exact"/>
        <w:ind w:left="4254" w:firstLine="709"/>
        <w:rPr>
          <w:rStyle w:val="BLOCKBOLD"/>
          <w:rFonts w:asciiTheme="majorHAnsi" w:hAnsiTheme="majorHAnsi"/>
        </w:rPr>
      </w:pPr>
    </w:p>
    <w:p w:rsidR="00C13CCF" w:rsidRPr="00BD61AE" w:rsidRDefault="00C13CCF" w:rsidP="00BD61AE">
      <w:pPr>
        <w:spacing w:line="300" w:lineRule="exact"/>
        <w:rPr>
          <w:rStyle w:val="BLOCKBOLD"/>
          <w:rFonts w:asciiTheme="majorHAnsi" w:hAnsiTheme="majorHAnsi"/>
        </w:rPr>
      </w:pPr>
      <w:r w:rsidRPr="00BD61AE">
        <w:rPr>
          <w:rStyle w:val="BLOCKBOLD"/>
          <w:rFonts w:asciiTheme="majorHAnsi" w:hAnsiTheme="majorHAnsi"/>
        </w:rPr>
        <w:t xml:space="preserve">DICHIARAZIONE NECESSARIA RESA ANCHE AI SENSI DEGLI ARTT. 46 E 47 DEL D.P.R. 445/2000 per </w:t>
      </w:r>
      <w:r w:rsidR="00BD61AE" w:rsidRPr="00BD61AE">
        <w:rPr>
          <w:rStyle w:val="BLOCKBOLD"/>
          <w:rFonts w:asciiTheme="majorHAnsi" w:hAnsiTheme="majorHAnsi"/>
        </w:rPr>
        <w:t>un Corso sulla sicurezza e privacy nell'era del cloud computing - Affidamento diretto al di fuori del MEPA (ex art. 1 comma 2 lett. a) della legge 120/2020) - d.lgs. 50/2016)</w:t>
      </w:r>
      <w:r w:rsidR="00BD61AE">
        <w:rPr>
          <w:rStyle w:val="BLOCKBOLD"/>
          <w:rFonts w:asciiTheme="majorHAnsi" w:hAnsiTheme="majorHAnsi"/>
        </w:rPr>
        <w:t xml:space="preserve"> – rda 50490</w:t>
      </w:r>
    </w:p>
    <w:p w:rsidR="00BD61AE" w:rsidRDefault="00BD61AE" w:rsidP="001A3298">
      <w:pPr>
        <w:spacing w:before="40" w:after="40" w:line="300" w:lineRule="exact"/>
        <w:rPr>
          <w:rFonts w:asciiTheme="majorHAnsi" w:hAnsiTheme="majorHAnsi" w:cs="Trebuchet MS"/>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w:t>
      </w:r>
      <w:r w:rsidRPr="00ED47DB">
        <w:rPr>
          <w:rFonts w:asciiTheme="majorHAnsi" w:hAnsiTheme="majorHAnsi"/>
          <w:szCs w:val="20"/>
        </w:rPr>
        <w:lastRenderedPageBreak/>
        <w:t>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16307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6307B">
        <w:rPr>
          <w:rFonts w:asciiTheme="majorHAnsi" w:hAnsiTheme="majorHAnsi"/>
          <w:szCs w:val="20"/>
        </w:rPr>
        <w:t>che l’Impresa ha preso piena conoscenza del “</w:t>
      </w:r>
      <w:r w:rsidRPr="0016307B">
        <w:rPr>
          <w:rFonts w:asciiTheme="majorHAnsi" w:hAnsiTheme="majorHAnsi"/>
          <w:b/>
          <w:szCs w:val="20"/>
        </w:rPr>
        <w:t>Patto di Integrità</w:t>
      </w:r>
      <w:r w:rsidRPr="0016307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sidRPr="0016307B">
        <w:rPr>
          <w:rFonts w:asciiTheme="majorHAnsi" w:hAnsiTheme="majorHAnsi"/>
          <w:szCs w:val="20"/>
        </w:rPr>
        <w:t xml:space="preserve">la stipula del </w:t>
      </w:r>
      <w:r w:rsidRPr="0016307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xml:space="preserve">, </w:t>
      </w:r>
      <w:r w:rsidR="00F05AE5" w:rsidRPr="00ED47DB">
        <w:lastRenderedPageBreak/>
        <w:t>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1D72C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 xml:space="preserve">(es. ha risarcito interamente il danno, si è impegnato formalmente a risarcire il danno, ha adottato misure di carattere tecnico o </w:t>
      </w:r>
      <w:r w:rsidRPr="001D72C2">
        <w:rPr>
          <w:i/>
          <w:iCs/>
        </w:rPr>
        <w:t>organizzativo e relativi al personale idonei a prevenire ulteriori illeciti; si veda quanto in proposito previsto nella documentazione di gara</w:t>
      </w:r>
      <w:r w:rsidRPr="001D72C2">
        <w:rPr>
          <w:i/>
        </w:rPr>
        <w:t>);</w:t>
      </w:r>
    </w:p>
    <w:p w:rsidR="0016307B" w:rsidRPr="001D72C2" w:rsidRDefault="0016307B" w:rsidP="0016307B">
      <w:pPr>
        <w:pStyle w:val="Paragrafoelenco"/>
        <w:numPr>
          <w:ilvl w:val="0"/>
          <w:numId w:val="25"/>
        </w:numPr>
        <w:spacing w:before="40" w:afterLines="40" w:after="96" w:line="300" w:lineRule="exact"/>
        <w:ind w:left="425" w:hanging="425"/>
      </w:pPr>
      <w:r w:rsidRPr="001D72C2">
        <w:t xml:space="preserve">L’operatore economico ha commesso </w:t>
      </w:r>
      <w:r w:rsidRPr="001D72C2">
        <w:rPr>
          <w:b/>
        </w:rPr>
        <w:t>grave inadempimento nei confronti di uno o più subappaltatori</w:t>
      </w:r>
      <w:r w:rsidRPr="001D72C2">
        <w:t>, riconosciuto o accertato con sentenza passata in giudicato (articolo 80, comma 5, lett. c-quater del D.lgs. n. 50/2016)?</w:t>
      </w:r>
    </w:p>
    <w:p w:rsidR="0016307B" w:rsidRPr="001D72C2" w:rsidRDefault="0016307B" w:rsidP="0016307B">
      <w:pPr>
        <w:pStyle w:val="Numeroelenco"/>
        <w:numPr>
          <w:ilvl w:val="0"/>
          <w:numId w:val="0"/>
        </w:numPr>
        <w:ind w:firstLine="708"/>
      </w:pPr>
      <w:r w:rsidRPr="001D72C2">
        <w:lastRenderedPageBreak/>
        <w:t>SI □</w:t>
      </w:r>
      <w:r w:rsidRPr="001D72C2">
        <w:tab/>
      </w:r>
      <w:r w:rsidRPr="001D72C2">
        <w:tab/>
        <w:t>NO □</w:t>
      </w:r>
    </w:p>
    <w:p w:rsidR="0016307B" w:rsidRPr="001D72C2" w:rsidRDefault="0016307B" w:rsidP="0016307B">
      <w:pPr>
        <w:pStyle w:val="Numeroelenco"/>
        <w:numPr>
          <w:ilvl w:val="0"/>
          <w:numId w:val="0"/>
        </w:numPr>
      </w:pPr>
      <w:r w:rsidRPr="001D72C2">
        <w:rPr>
          <w:i/>
          <w:iCs/>
        </w:rPr>
        <w:t xml:space="preserve"> </w:t>
      </w:r>
      <w:r w:rsidRPr="001D72C2">
        <w:rPr>
          <w:b/>
        </w:rPr>
        <w:t>In caso affermativo</w:t>
      </w:r>
      <w:r w:rsidRPr="001D72C2">
        <w:t>, produrre in copia i provvedimenti di condanna e comunque, indicare diseguito gli estremi di riferimento.</w:t>
      </w:r>
    </w:p>
    <w:p w:rsidR="0016307B" w:rsidRDefault="0016307B" w:rsidP="0016307B">
      <w:pPr>
        <w:pStyle w:val="Numeroelenco"/>
        <w:numPr>
          <w:ilvl w:val="0"/>
          <w:numId w:val="0"/>
        </w:numPr>
      </w:pPr>
      <w:r w:rsidRPr="001D72C2">
        <w:t>Inoltre indicare se l'operatore economico ha adottato misure di autodisciplina che di seguito si elencano: ________________________________________________;</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lastRenderedPageBreak/>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lastRenderedPageBreak/>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lastRenderedPageBreak/>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3E5D67" w:rsidRPr="0052780E" w:rsidRDefault="00552ED1" w:rsidP="00D05367">
      <w:pPr>
        <w:pStyle w:val="Paragrafoelenco"/>
        <w:numPr>
          <w:ilvl w:val="0"/>
          <w:numId w:val="25"/>
        </w:numPr>
        <w:tabs>
          <w:tab w:val="left" w:pos="142"/>
        </w:tabs>
        <w:ind w:left="426"/>
      </w:pPr>
      <w:r>
        <w:t>I</w:t>
      </w:r>
      <w:r w:rsidR="003E5D67" w:rsidRPr="0052780E">
        <w:t>l 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w:t>
      </w:r>
      <w:r w:rsidR="003E5D67" w:rsidRPr="00552ED1">
        <w:rPr>
          <w:rStyle w:val="BLOCKBOLD"/>
          <w:i/>
          <w:caps w:val="0"/>
          <w:color w:val="0000FF"/>
        </w:rPr>
        <w:t xml:space="preserve"> </w:t>
      </w:r>
      <w:r w:rsidR="003E5D67" w:rsidRPr="0052780E">
        <w:t xml:space="preserve">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w:t>
      </w:r>
      <w:r w:rsidR="003E5D67" w:rsidRPr="0052780E">
        <w:lastRenderedPageBreak/>
        <w:t>personali) per il responsabile del trattamento dei dati personali collaborando, nei limiti delle proprie competenze tecniche, organizzative e delle proprie risorse, con il titolare /responsabile</w:t>
      </w:r>
      <w:r w:rsidR="008B76FA">
        <w:rPr>
          <w:rStyle w:val="BLOCKBOLD"/>
          <w:i/>
          <w:caps w:val="0"/>
          <w:color w:val="0000FF"/>
        </w:rPr>
        <w:t xml:space="preserve"> </w:t>
      </w:r>
      <w:r w:rsidR="003E5D67" w:rsidRPr="0052780E">
        <w:t>del trattamento affinché siano sviluppate, adottate e implementate misure correttive di adeguamento ai nuovi requisiti e alle nuove misure durante l’esecuzione del contratto, senza oneri aggiuntivi a carico della committente];</w:t>
      </w:r>
    </w:p>
    <w:p w:rsidR="008E326D" w:rsidRPr="00ED47DB" w:rsidRDefault="008E326D" w:rsidP="003E5D67">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8B76FA" w:rsidRDefault="008B76FA" w:rsidP="001A3298">
      <w:pPr>
        <w:spacing w:line="300" w:lineRule="exact"/>
        <w:ind w:left="782" w:hanging="357"/>
        <w:rPr>
          <w:rFonts w:asciiTheme="majorHAnsi" w:hAnsiTheme="majorHAnsi" w:cs="Trebuchet MS"/>
          <w:color w:val="000000"/>
          <w:szCs w:val="20"/>
        </w:rPr>
      </w:pPr>
    </w:p>
    <w:p w:rsidR="008B76FA" w:rsidRDefault="008B76FA" w:rsidP="001A3298">
      <w:pPr>
        <w:spacing w:line="300" w:lineRule="exact"/>
        <w:ind w:left="782" w:hanging="357"/>
        <w:rPr>
          <w:rFonts w:asciiTheme="majorHAnsi" w:hAnsiTheme="majorHAnsi" w:cs="Trebuchet MS"/>
          <w:color w:val="000000"/>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bookmarkStart w:id="0" w:name="_GoBack"/>
      <w:bookmarkEnd w:id="0"/>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23EC" w:rsidRDefault="00F823EC">
      <w:r>
        <w:separator/>
      </w:r>
    </w:p>
  </w:endnote>
  <w:endnote w:type="continuationSeparator" w:id="0">
    <w:p w:rsidR="00F823EC" w:rsidRDefault="00F82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ichiarazione necessaria resa anche ai sensi degli artt. 46 e 47 del d.p.r. 445/2000 per</w:t>
    </w:r>
    <w:r w:rsidRPr="000A33B6">
      <w:rPr>
        <w:rFonts w:asciiTheme="majorHAnsi" w:hAnsiTheme="majorHAnsi"/>
        <w:b/>
        <w:iCs/>
        <w:color w:val="808080"/>
        <w:sz w:val="16"/>
        <w:szCs w:val="14"/>
      </w:rPr>
      <w:t xml:space="preserve"> </w:t>
    </w:r>
    <w:r w:rsidR="00DD4FC6">
      <w:rPr>
        <w:rFonts w:asciiTheme="majorHAnsi" w:hAnsiTheme="majorHAnsi"/>
        <w:b/>
        <w:iCs/>
        <w:color w:val="808080"/>
        <w:sz w:val="16"/>
        <w:szCs w:val="14"/>
      </w:rPr>
      <w:t xml:space="preserve">un </w:t>
    </w:r>
    <w:r w:rsidR="00DD4FC6" w:rsidRPr="00DD4FC6">
      <w:rPr>
        <w:rFonts w:asciiTheme="majorHAnsi" w:hAnsiTheme="majorHAnsi"/>
        <w:b/>
        <w:iCs/>
        <w:color w:val="808080"/>
        <w:sz w:val="16"/>
        <w:szCs w:val="14"/>
      </w:rPr>
      <w:t>Corso sulla sicurezza e privacy nell'era del cloud computing</w:t>
    </w:r>
    <w:r>
      <w:rPr>
        <w:rFonts w:asciiTheme="majorHAnsi" w:hAnsiTheme="majorHAnsi"/>
        <w:b/>
        <w:iCs/>
        <w:color w:val="808080"/>
        <w:sz w:val="16"/>
        <w:szCs w:val="14"/>
      </w:rPr>
      <w:t xml:space="preserve"> </w:t>
    </w:r>
    <w:r w:rsidR="00896414">
      <w:rPr>
        <w:rFonts w:asciiTheme="majorHAnsi" w:hAnsiTheme="majorHAnsi"/>
        <w:b/>
        <w:iCs/>
        <w:color w:val="808080"/>
        <w:sz w:val="16"/>
        <w:szCs w:val="14"/>
      </w:rPr>
      <w:t>“</w:t>
    </w:r>
    <w:r w:rsidR="00896414" w:rsidRPr="00896414">
      <w:rPr>
        <w:rFonts w:asciiTheme="majorHAnsi" w:hAnsiTheme="majorHAnsi"/>
        <w:b/>
        <w:i/>
        <w:color w:val="808080"/>
        <w:sz w:val="16"/>
        <w:szCs w:val="14"/>
      </w:rPr>
      <w:t>Affidamento diretto al di fuori del MEPA (ex art. 1 comma 2 lett. a) della legge 120/2020) - d.lgs. 50/2016)</w:t>
    </w:r>
    <w:r w:rsidR="00896414">
      <w:rPr>
        <w:rFonts w:asciiTheme="majorHAnsi" w:hAnsiTheme="majorHAnsi"/>
        <w:b/>
        <w:i/>
        <w:color w:val="808080"/>
        <w:sz w:val="16"/>
        <w:szCs w:val="14"/>
      </w:rPr>
      <w:t>”</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w:t>
    </w:r>
    <w:r w:rsidR="001D72C2">
      <w:rPr>
        <w:rFonts w:asciiTheme="majorHAnsi" w:hAnsiTheme="majorHAnsi"/>
        <w:color w:val="808080"/>
        <w:sz w:val="16"/>
        <w:szCs w:val="14"/>
      </w:rPr>
      <w:t>3</w:t>
    </w:r>
    <w:r w:rsidR="006B7C82">
      <w:rPr>
        <w:rFonts w:asciiTheme="majorHAnsi" w:hAnsiTheme="majorHAnsi"/>
        <w:color w:val="808080"/>
        <w:sz w:val="16"/>
        <w:szCs w:val="14"/>
      </w:rPr>
      <w:t>/20</w:t>
    </w:r>
    <w:r w:rsidR="001D72C2">
      <w:rPr>
        <w:rFonts w:asciiTheme="majorHAnsi" w:hAnsiTheme="majorHAnsi"/>
        <w:color w:val="808080"/>
        <w:sz w:val="16"/>
        <w:szCs w:val="14"/>
      </w:rPr>
      <w:t>21</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8B76FA">
      <w:rPr>
        <w:rFonts w:asciiTheme="majorHAnsi" w:hAnsiTheme="majorHAnsi"/>
        <w:noProof/>
        <w:color w:val="808080"/>
        <w:sz w:val="16"/>
        <w:szCs w:val="14"/>
      </w:rPr>
      <w:t>14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23EC" w:rsidRDefault="00F823EC">
      <w:r>
        <w:separator/>
      </w:r>
    </w:p>
  </w:footnote>
  <w:footnote w:type="continuationSeparator" w:id="0">
    <w:p w:rsidR="00F823EC" w:rsidRDefault="00F82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0396797"/>
    <w:multiLevelType w:val="hybridMultilevel"/>
    <w:tmpl w:val="AC8C2A7C"/>
    <w:lvl w:ilvl="0" w:tplc="9FF4C82E">
      <w:start w:val="5"/>
      <w:numFmt w:val="upp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219C0FC3"/>
    <w:multiLevelType w:val="hybridMultilevel"/>
    <w:tmpl w:val="74F4523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1"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7"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0"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4"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9"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3"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27D7823"/>
    <w:multiLevelType w:val="singleLevel"/>
    <w:tmpl w:val="7026D83C"/>
    <w:lvl w:ilvl="0">
      <w:numFmt w:val="bullet"/>
      <w:lvlText w:val="-"/>
      <w:lvlJc w:val="left"/>
      <w:pPr>
        <w:tabs>
          <w:tab w:val="num" w:pos="360"/>
        </w:tabs>
        <w:ind w:left="360" w:hanging="360"/>
      </w:pPr>
    </w:lvl>
  </w:abstractNum>
  <w:abstractNum w:abstractNumId="45"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36E218A"/>
    <w:multiLevelType w:val="singleLevel"/>
    <w:tmpl w:val="7026D83C"/>
    <w:lvl w:ilvl="0">
      <w:numFmt w:val="bullet"/>
      <w:lvlText w:val="-"/>
      <w:lvlJc w:val="left"/>
      <w:pPr>
        <w:tabs>
          <w:tab w:val="num" w:pos="360"/>
        </w:tabs>
        <w:ind w:left="360" w:hanging="360"/>
      </w:pPr>
    </w:lvl>
  </w:abstractNum>
  <w:abstractNum w:abstractNumId="48"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1"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8"/>
  </w:num>
  <w:num w:numId="4">
    <w:abstractNumId w:val="14"/>
  </w:num>
  <w:num w:numId="5">
    <w:abstractNumId w:val="35"/>
  </w:num>
  <w:num w:numId="6">
    <w:abstractNumId w:val="37"/>
  </w:num>
  <w:num w:numId="7">
    <w:abstractNumId w:val="26"/>
  </w:num>
  <w:num w:numId="8">
    <w:abstractNumId w:val="49"/>
  </w:num>
  <w:num w:numId="9">
    <w:abstractNumId w:val="27"/>
  </w:num>
  <w:num w:numId="10">
    <w:abstractNumId w:val="19"/>
  </w:num>
  <w:num w:numId="11">
    <w:abstractNumId w:val="11"/>
  </w:num>
  <w:num w:numId="12">
    <w:abstractNumId w:val="44"/>
  </w:num>
  <w:num w:numId="13">
    <w:abstractNumId w:val="47"/>
  </w:num>
  <w:num w:numId="14">
    <w:abstractNumId w:val="13"/>
  </w:num>
  <w:num w:numId="15">
    <w:abstractNumId w:val="12"/>
  </w:num>
  <w:num w:numId="16">
    <w:abstractNumId w:val="22"/>
  </w:num>
  <w:num w:numId="17">
    <w:abstractNumId w:val="39"/>
  </w:num>
  <w:num w:numId="18">
    <w:abstractNumId w:val="34"/>
  </w:num>
  <w:num w:numId="19">
    <w:abstractNumId w:val="30"/>
  </w:num>
  <w:num w:numId="20">
    <w:abstractNumId w:val="46"/>
  </w:num>
  <w:num w:numId="21">
    <w:abstractNumId w:val="45"/>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1"/>
  </w:num>
  <w:num w:numId="25">
    <w:abstractNumId w:val="16"/>
  </w:num>
  <w:num w:numId="26">
    <w:abstractNumId w:val="21"/>
  </w:num>
  <w:num w:numId="27">
    <w:abstractNumId w:val="3"/>
  </w:num>
  <w:num w:numId="28">
    <w:abstractNumId w:val="51"/>
  </w:num>
  <w:num w:numId="29">
    <w:abstractNumId w:val="1"/>
  </w:num>
  <w:num w:numId="30">
    <w:abstractNumId w:val="2"/>
  </w:num>
  <w:num w:numId="31">
    <w:abstractNumId w:val="17"/>
  </w:num>
  <w:num w:numId="32">
    <w:abstractNumId w:val="36"/>
  </w:num>
  <w:num w:numId="33">
    <w:abstractNumId w:val="32"/>
  </w:num>
  <w:num w:numId="34">
    <w:abstractNumId w:val="3"/>
  </w:num>
  <w:num w:numId="35">
    <w:abstractNumId w:val="3"/>
  </w:num>
  <w:num w:numId="36">
    <w:abstractNumId w:val="42"/>
  </w:num>
  <w:num w:numId="37">
    <w:abstractNumId w:val="33"/>
  </w:num>
  <w:num w:numId="38">
    <w:abstractNumId w:val="41"/>
  </w:num>
  <w:num w:numId="39">
    <w:abstractNumId w:val="40"/>
  </w:num>
  <w:num w:numId="40">
    <w:abstractNumId w:val="38"/>
  </w:num>
  <w:num w:numId="41">
    <w:abstractNumId w:val="28"/>
  </w:num>
  <w:num w:numId="42">
    <w:abstractNumId w:val="28"/>
    <w:lvlOverride w:ilvl="0">
      <w:startOverride w:val="1"/>
    </w:lvlOverride>
  </w:num>
  <w:num w:numId="43">
    <w:abstractNumId w:val="48"/>
  </w:num>
  <w:num w:numId="44">
    <w:abstractNumId w:val="24"/>
  </w:num>
  <w:num w:numId="45">
    <w:abstractNumId w:val="25"/>
  </w:num>
  <w:num w:numId="46">
    <w:abstractNumId w:val="8"/>
  </w:num>
  <w:num w:numId="47">
    <w:abstractNumId w:val="9"/>
  </w:num>
  <w:num w:numId="48">
    <w:abstractNumId w:val="23"/>
  </w:num>
  <w:num w:numId="49">
    <w:abstractNumId w:val="29"/>
  </w:num>
  <w:num w:numId="50">
    <w:abstractNumId w:val="3"/>
  </w:num>
  <w:num w:numId="51">
    <w:abstractNumId w:val="20"/>
  </w:num>
  <w:num w:numId="52">
    <w:abstractNumId w:val="3"/>
  </w:num>
  <w:num w:numId="53">
    <w:abstractNumId w:val="6"/>
  </w:num>
  <w:num w:numId="54">
    <w:abstractNumId w:val="3"/>
  </w:num>
  <w:num w:numId="55">
    <w:abstractNumId w:val="50"/>
  </w:num>
  <w:num w:numId="56">
    <w:abstractNumId w:val="43"/>
  </w:num>
  <w:num w:numId="57">
    <w:abstractNumId w:val="3"/>
  </w:num>
  <w:num w:numId="58">
    <w:abstractNumId w:val="3"/>
  </w:num>
  <w:num w:numId="59">
    <w:abstractNumId w:val="5"/>
  </w:num>
  <w:num w:numId="60">
    <w:abstractNumId w:val="3"/>
    <w:lvlOverride w:ilvl="0">
      <w:startOverride w:val="1"/>
    </w:lvlOverride>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2C2"/>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4E46"/>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E5D67"/>
    <w:rsid w:val="003F4234"/>
    <w:rsid w:val="003F5147"/>
    <w:rsid w:val="00404480"/>
    <w:rsid w:val="004117CC"/>
    <w:rsid w:val="00414407"/>
    <w:rsid w:val="004217FD"/>
    <w:rsid w:val="00432311"/>
    <w:rsid w:val="004555D2"/>
    <w:rsid w:val="00457A36"/>
    <w:rsid w:val="004635FE"/>
    <w:rsid w:val="004700B5"/>
    <w:rsid w:val="0047327A"/>
    <w:rsid w:val="00475D07"/>
    <w:rsid w:val="004B0646"/>
    <w:rsid w:val="004E543D"/>
    <w:rsid w:val="004F6C37"/>
    <w:rsid w:val="004F7C2F"/>
    <w:rsid w:val="005148D9"/>
    <w:rsid w:val="0052094B"/>
    <w:rsid w:val="005253E1"/>
    <w:rsid w:val="00534C6A"/>
    <w:rsid w:val="00542F71"/>
    <w:rsid w:val="00546414"/>
    <w:rsid w:val="00552ED1"/>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35F60"/>
    <w:rsid w:val="008748AB"/>
    <w:rsid w:val="008760D4"/>
    <w:rsid w:val="0088024B"/>
    <w:rsid w:val="00886C08"/>
    <w:rsid w:val="00891901"/>
    <w:rsid w:val="00892FAD"/>
    <w:rsid w:val="00896414"/>
    <w:rsid w:val="008B0F4C"/>
    <w:rsid w:val="008B76FA"/>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D61AE"/>
    <w:rsid w:val="00BE01D3"/>
    <w:rsid w:val="00BF107C"/>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56EE"/>
    <w:rsid w:val="00D85AFD"/>
    <w:rsid w:val="00D90F7A"/>
    <w:rsid w:val="00D9609F"/>
    <w:rsid w:val="00D9666D"/>
    <w:rsid w:val="00DB47B8"/>
    <w:rsid w:val="00DB5B4A"/>
    <w:rsid w:val="00DC0335"/>
    <w:rsid w:val="00DC1D6C"/>
    <w:rsid w:val="00DD378F"/>
    <w:rsid w:val="00DD4FC6"/>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58F"/>
    <w:rsid w:val="00E8178C"/>
    <w:rsid w:val="00E944AA"/>
    <w:rsid w:val="00E95C63"/>
    <w:rsid w:val="00EA2ED9"/>
    <w:rsid w:val="00EA60BE"/>
    <w:rsid w:val="00EB4E3F"/>
    <w:rsid w:val="00EB606D"/>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14:docId w14:val="13313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67E45-3B86-438E-A056-9449435A7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5138</Words>
  <Characters>29292</Characters>
  <Application>Microsoft Office Word</Application>
  <DocSecurity>0</DocSecurity>
  <Lines>244</Lines>
  <Paragraphs>68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34362</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2021-05-31T14:28:00Z</dcterms:modified>
</cp:coreProperties>
</file>